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EC" w:rsidRDefault="003673EC" w:rsidP="003673EC">
      <w:pPr>
        <w:pageBreakBefore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673EC" w:rsidRDefault="003673EC" w:rsidP="003673EC">
      <w:pPr>
        <w:jc w:val="center"/>
        <w:rPr>
          <w:sz w:val="28"/>
          <w:szCs w:val="28"/>
        </w:rPr>
      </w:pPr>
      <w:r>
        <w:rPr>
          <w:sz w:val="28"/>
          <w:szCs w:val="28"/>
        </w:rPr>
        <w:t>«Саратовская государственная юридическая академия»</w:t>
      </w:r>
    </w:p>
    <w:p w:rsidR="003673EC" w:rsidRDefault="003673EC" w:rsidP="003673EC">
      <w:pPr>
        <w:jc w:val="center"/>
        <w:rPr>
          <w:sz w:val="28"/>
          <w:szCs w:val="28"/>
        </w:rPr>
      </w:pPr>
    </w:p>
    <w:p w:rsidR="003673EC" w:rsidRDefault="003673EC" w:rsidP="003673EC">
      <w:pPr>
        <w:jc w:val="center"/>
        <w:rPr>
          <w:sz w:val="28"/>
        </w:rPr>
      </w:pPr>
      <w:r>
        <w:rPr>
          <w:sz w:val="28"/>
          <w:szCs w:val="28"/>
        </w:rPr>
        <w:t>Кафедра </w:t>
      </w:r>
      <w:r>
        <w:rPr>
          <w:iCs/>
          <w:sz w:val="28"/>
          <w:szCs w:val="28"/>
        </w:rPr>
        <w:t>криминалистики</w:t>
      </w:r>
    </w:p>
    <w:p w:rsidR="003673EC" w:rsidRDefault="003673EC" w:rsidP="003673EC">
      <w:pPr>
        <w:jc w:val="center"/>
        <w:rPr>
          <w:sz w:val="28"/>
        </w:rPr>
      </w:pPr>
    </w:p>
    <w:p w:rsidR="003673EC" w:rsidRDefault="003673EC" w:rsidP="003673EC">
      <w:pPr>
        <w:spacing w:before="120" w:after="120"/>
        <w:jc w:val="center"/>
        <w:rPr>
          <w:sz w:val="28"/>
        </w:rPr>
      </w:pPr>
      <w:r>
        <w:rPr>
          <w:b/>
          <w:sz w:val="36"/>
          <w:szCs w:val="36"/>
        </w:rPr>
        <w:t xml:space="preserve">Вопросы для проведения зачета </w:t>
      </w:r>
    </w:p>
    <w:p w:rsidR="003673EC" w:rsidRDefault="003673EC" w:rsidP="003673EC">
      <w:pPr>
        <w:jc w:val="center"/>
        <w:rPr>
          <w:sz w:val="28"/>
        </w:rPr>
      </w:pPr>
    </w:p>
    <w:p w:rsidR="003673EC" w:rsidRDefault="003673EC" w:rsidP="003673E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«Тактика судебного следствия»</w:t>
      </w:r>
      <w:r>
        <w:rPr>
          <w:i/>
          <w:iCs/>
          <w:sz w:val="28"/>
          <w:szCs w:val="28"/>
        </w:rPr>
        <w:t> </w:t>
      </w:r>
    </w:p>
    <w:p w:rsidR="003673EC" w:rsidRDefault="003673EC" w:rsidP="003673EC">
      <w:pPr>
        <w:jc w:val="both"/>
        <w:rPr>
          <w:sz w:val="28"/>
          <w:szCs w:val="28"/>
        </w:rPr>
      </w:pPr>
    </w:p>
    <w:p w:rsidR="003673EC" w:rsidRDefault="003673EC" w:rsidP="003673EC">
      <w:pPr>
        <w:jc w:val="both"/>
        <w:rPr>
          <w:sz w:val="28"/>
          <w:szCs w:val="28"/>
        </w:rPr>
      </w:pPr>
      <w:r>
        <w:rPr>
          <w:sz w:val="28"/>
          <w:szCs w:val="28"/>
        </w:rPr>
        <w:t>1. Ознакомление с материалами уголовного дела, особенности изучения обвинительного заключения.</w:t>
      </w:r>
    </w:p>
    <w:p w:rsidR="003673EC" w:rsidRDefault="003673EC" w:rsidP="003673EC">
      <w:pPr>
        <w:pStyle w:val="a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Ознакомление с материалами уголовного дела, особенности проверки соблюдения права на защиту.</w:t>
      </w:r>
    </w:p>
    <w:p w:rsidR="003673EC" w:rsidRDefault="003673EC" w:rsidP="003673EC">
      <w:pPr>
        <w:pStyle w:val="a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Регламентация предварительного слушания и особенности анализа ходатайств об исключении доказательств.</w:t>
      </w:r>
    </w:p>
    <w:p w:rsidR="003673EC" w:rsidRDefault="003673EC" w:rsidP="003673EC">
      <w:pPr>
        <w:pStyle w:val="a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Криминалистические критерии проверки материалов уголовного дела.</w:t>
      </w:r>
    </w:p>
    <w:p w:rsidR="003673EC" w:rsidRDefault="003673EC" w:rsidP="003673EC">
      <w:pPr>
        <w:pStyle w:val="a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Техника изучения уголовного дела. </w:t>
      </w:r>
    </w:p>
    <w:p w:rsidR="003673EC" w:rsidRDefault="003673EC" w:rsidP="003673EC">
      <w:pPr>
        <w:pStyle w:val="a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Вспомогательная документация</w:t>
      </w:r>
      <w:proofErr w:type="gramEnd"/>
      <w:r>
        <w:rPr>
          <w:sz w:val="28"/>
          <w:szCs w:val="28"/>
        </w:rPr>
        <w:t xml:space="preserve"> составляемая при ознакомлении с материалами дела.</w:t>
      </w:r>
    </w:p>
    <w:p w:rsidR="003673EC" w:rsidRDefault="003673EC" w:rsidP="003673EC">
      <w:pPr>
        <w:pStyle w:val="a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 Оценка экспертных заключений при анализе уголовных дел по убийствам и телесным повреждениям.</w:t>
      </w:r>
    </w:p>
    <w:p w:rsidR="003673EC" w:rsidRDefault="003673EC" w:rsidP="003673EC">
      <w:pPr>
        <w:pStyle w:val="a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8. Оценка экспертных заключений при анализе уголовных дел в сфере экономики.</w:t>
      </w:r>
    </w:p>
    <w:p w:rsidR="003673EC" w:rsidRDefault="003673EC" w:rsidP="003673EC">
      <w:pPr>
        <w:pStyle w:val="a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9. Оценка результатов ОРД по делам о взяточничестве.</w:t>
      </w:r>
    </w:p>
    <w:p w:rsidR="003673EC" w:rsidRDefault="003673EC" w:rsidP="003673EC">
      <w:pPr>
        <w:pStyle w:val="a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10. Оценка результатов ОРД по делам о незаконном обороте наркотиков.</w:t>
      </w:r>
    </w:p>
    <w:p w:rsidR="003673EC" w:rsidRDefault="003673EC" w:rsidP="003673EC">
      <w:pPr>
        <w:pStyle w:val="a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11. Проверка соблюдения права на защиту иностранцев и лиц без гражданства.</w:t>
      </w:r>
    </w:p>
    <w:p w:rsidR="003673EC" w:rsidRDefault="003673EC" w:rsidP="003673EC">
      <w:pPr>
        <w:pStyle w:val="a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12. Техника планирования судебного следствия.</w:t>
      </w:r>
    </w:p>
    <w:p w:rsidR="003673EC" w:rsidRDefault="003673EC" w:rsidP="003673EC">
      <w:pPr>
        <w:pStyle w:val="a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Позиция стороны обвинения и типичные нарушения закона.  </w:t>
      </w:r>
    </w:p>
    <w:p w:rsidR="003673EC" w:rsidRDefault="003673EC" w:rsidP="003673EC">
      <w:pPr>
        <w:pStyle w:val="a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14. Типичные нарушения, допускаемые при проведении обыска и выемки.</w:t>
      </w:r>
    </w:p>
    <w:p w:rsidR="003673EC" w:rsidRDefault="003673EC" w:rsidP="003673EC">
      <w:pPr>
        <w:pStyle w:val="a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15. Типичные нарушения, допускаемые при проведении допросов и очных ставок.</w:t>
      </w:r>
    </w:p>
    <w:p w:rsidR="003673EC" w:rsidRDefault="003673EC" w:rsidP="003673EC">
      <w:pPr>
        <w:pStyle w:val="a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16. Типичные нарушения, допускаемые при проведении предъявления для опознания.</w:t>
      </w:r>
    </w:p>
    <w:p w:rsidR="003673EC" w:rsidRDefault="003673EC" w:rsidP="003673EC">
      <w:pPr>
        <w:pStyle w:val="a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17. Типичные нарушения, допускаемые при проведении следственных осмотров и освидетельствования.</w:t>
      </w:r>
    </w:p>
    <w:p w:rsidR="003673EC" w:rsidRDefault="003673EC" w:rsidP="003673EC">
      <w:pPr>
        <w:pStyle w:val="a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18. Типичные нарушения, допускаемые при проведении экспертиз.</w:t>
      </w:r>
    </w:p>
    <w:p w:rsidR="003673EC" w:rsidRDefault="003673EC" w:rsidP="003673EC">
      <w:pPr>
        <w:pStyle w:val="a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19. Типичные нарушения, допускаемые при проведении следственного эксперимента и проверки показаний на месте.</w:t>
      </w:r>
    </w:p>
    <w:p w:rsidR="003673EC" w:rsidRDefault="003673EC" w:rsidP="003673EC">
      <w:pPr>
        <w:pStyle w:val="a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20. Типичные нарушения, допускаемые при проведении оперативного эксперимента.</w:t>
      </w:r>
    </w:p>
    <w:p w:rsidR="003673EC" w:rsidRDefault="003673EC" w:rsidP="003673EC">
      <w:pPr>
        <w:pStyle w:val="a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 Типичные нарушения, допускаемые при проведении обследования помещений, зданий, сооружений, участков местности и транспортных средств.</w:t>
      </w:r>
    </w:p>
    <w:p w:rsidR="003673EC" w:rsidRDefault="003673EC" w:rsidP="003673EC">
      <w:pPr>
        <w:pStyle w:val="a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22. Типичные нарушения, допускаемые при проведении прослушивания телефонных переговоров.</w:t>
      </w:r>
    </w:p>
    <w:p w:rsidR="003673EC" w:rsidRDefault="003673EC" w:rsidP="003673EC">
      <w:pPr>
        <w:pStyle w:val="a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23. Типичные нарушения, допускаемые при проведении проверочной закупки.</w:t>
      </w:r>
    </w:p>
    <w:p w:rsidR="003673EC" w:rsidRDefault="003673EC" w:rsidP="003673EC">
      <w:pPr>
        <w:pStyle w:val="a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24. Типичные нарушения, допускаемые при проведении наблюдения.</w:t>
      </w:r>
    </w:p>
    <w:p w:rsidR="003673EC" w:rsidRDefault="003673EC" w:rsidP="003673EC">
      <w:pPr>
        <w:pStyle w:val="a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25. Типичные нарушения, допускаемые при проведении опроса.</w:t>
      </w:r>
    </w:p>
    <w:p w:rsidR="003673EC" w:rsidRDefault="003673EC" w:rsidP="003673EC">
      <w:pPr>
        <w:pStyle w:val="a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Общие аргументы в защиту доказательств стороны обвинения. </w:t>
      </w:r>
    </w:p>
    <w:p w:rsidR="003673EC" w:rsidRDefault="003673EC" w:rsidP="003673EC">
      <w:pPr>
        <w:pStyle w:val="a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Частные аргументы в защиту доказательств стороны обвинения. </w:t>
      </w:r>
    </w:p>
    <w:p w:rsidR="003673EC" w:rsidRDefault="003673EC" w:rsidP="003673EC">
      <w:pPr>
        <w:pStyle w:val="a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28. Типичные нарушения, допускаемые при проведении контролируемой поставки</w:t>
      </w:r>
    </w:p>
    <w:p w:rsidR="003673EC" w:rsidRDefault="003673EC" w:rsidP="003673EC">
      <w:pPr>
        <w:pStyle w:val="a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proofErr w:type="gramStart"/>
      <w:r>
        <w:rPr>
          <w:sz w:val="28"/>
          <w:szCs w:val="28"/>
        </w:rPr>
        <w:t>Типичные нарушения</w:t>
      </w:r>
      <w:proofErr w:type="gramEnd"/>
      <w:r>
        <w:rPr>
          <w:sz w:val="28"/>
          <w:szCs w:val="28"/>
        </w:rPr>
        <w:t xml:space="preserve"> допускаемые при проведении тактических операций.</w:t>
      </w:r>
    </w:p>
    <w:p w:rsidR="003673EC" w:rsidRDefault="003673EC" w:rsidP="003673EC">
      <w:pPr>
        <w:pStyle w:val="a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Классификация типичных судебных ситуаций. </w:t>
      </w:r>
    </w:p>
    <w:p w:rsidR="003673EC" w:rsidRDefault="003673EC" w:rsidP="003673EC">
      <w:pPr>
        <w:pStyle w:val="a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Особенности судебных ситуаций, когда подсудимый признает себя виновным полностью. </w:t>
      </w:r>
    </w:p>
    <w:p w:rsidR="003673EC" w:rsidRDefault="003673EC" w:rsidP="003673EC">
      <w:pPr>
        <w:pStyle w:val="a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Особенности судебных ситуаций, когда подсудимый признает себя виновным частично. </w:t>
      </w:r>
    </w:p>
    <w:p w:rsidR="003673EC" w:rsidRDefault="003673EC" w:rsidP="003673EC">
      <w:pPr>
        <w:pStyle w:val="a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Особенности судебных ситуаций, когда подсудимый меняет свои показания на протяжении всего судебного следствия. </w:t>
      </w:r>
    </w:p>
    <w:p w:rsidR="003673EC" w:rsidRDefault="003673EC" w:rsidP="003673EC">
      <w:pPr>
        <w:pStyle w:val="a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Особенности судебных ситуаций, когда подсудимый не признает себя виновным. </w:t>
      </w:r>
    </w:p>
    <w:p w:rsidR="003673EC" w:rsidRDefault="003673EC" w:rsidP="003673EC">
      <w:pPr>
        <w:pStyle w:val="a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35. Требования, предъявляемые законом к кандидатам в присяжные заседатели.</w:t>
      </w:r>
    </w:p>
    <w:p w:rsidR="003673EC" w:rsidRDefault="003673EC" w:rsidP="003673EC">
      <w:pPr>
        <w:pStyle w:val="a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36. Вопросы, задаваемые для выявления лиц, которые по закону не могут быть присяжными заседателями, либо могут быть освобождены от обязанностей присяжного заседателя</w:t>
      </w:r>
    </w:p>
    <w:p w:rsidR="003673EC" w:rsidRDefault="003673EC" w:rsidP="003673EC">
      <w:pPr>
        <w:pStyle w:val="a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37. Вопросы, задаваемые для выявления лиц, которые по закону не могут быть присяжными заседателями, либо могут быть освобождены от обязанностей присяжного заседателя.</w:t>
      </w:r>
    </w:p>
    <w:p w:rsidR="003673EC" w:rsidRDefault="003673EC" w:rsidP="003673EC">
      <w:pPr>
        <w:pStyle w:val="a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38. Вопросы, задаваемые для выявления предубежденности в связи с характером предъявленного подсудимому обвинения.</w:t>
      </w:r>
    </w:p>
    <w:p w:rsidR="003673EC" w:rsidRDefault="003673EC" w:rsidP="003673EC">
      <w:pPr>
        <w:pStyle w:val="a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39. Вопросы, задаваемые для выявления предубежденности в связи с личностью подсудимого, потерпевшего, свидетеля и эксперта.</w:t>
      </w:r>
    </w:p>
    <w:p w:rsidR="003673EC" w:rsidRPr="003673EC" w:rsidRDefault="003673EC" w:rsidP="003673EC">
      <w:pPr>
        <w:pStyle w:val="a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>
        <w:rPr>
          <w:sz w:val="28"/>
          <w:szCs w:val="28"/>
        </w:rPr>
        <w:t>Психологические принципы отбора присяжных с учетом фактора совместимости (несовместимости) людей.</w:t>
      </w:r>
    </w:p>
    <w:p w:rsidR="006E6AE6" w:rsidRPr="003673EC" w:rsidRDefault="006E6AE6" w:rsidP="003673EC">
      <w:pPr>
        <w:pStyle w:val="a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bookmarkStart w:id="0" w:name="_GoBack"/>
      <w:bookmarkEnd w:id="0"/>
    </w:p>
    <w:sectPr w:rsidR="006E6AE6" w:rsidRPr="003673EC" w:rsidSect="006E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NewRoman" w:hAnsi="Symbol" w:cs="OpenSymbol"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8Num1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1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2C1"/>
    <w:rsid w:val="003673EC"/>
    <w:rsid w:val="006E6AE6"/>
    <w:rsid w:val="00E8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463E1-058C-4912-BFCE-D6950018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2C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E842C1"/>
    <w:pPr>
      <w:autoSpaceDE w:val="0"/>
    </w:pPr>
    <w:rPr>
      <w:color w:val="000000"/>
      <w:kern w:val="1"/>
      <w:lang w:eastAsia="hi-IN" w:bidi="hi-IN"/>
    </w:rPr>
  </w:style>
  <w:style w:type="paragraph" w:styleId="a3">
    <w:name w:val="Body Text"/>
    <w:basedOn w:val="a"/>
    <w:link w:val="a4"/>
    <w:rsid w:val="003673EC"/>
    <w:pPr>
      <w:spacing w:after="120"/>
    </w:pPr>
    <w:rPr>
      <w:color w:val="auto"/>
    </w:rPr>
  </w:style>
  <w:style w:type="character" w:customStyle="1" w:styleId="a4">
    <w:name w:val="Основной текст Знак"/>
    <w:basedOn w:val="a0"/>
    <w:link w:val="a3"/>
    <w:rsid w:val="003673E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Company>HP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Методист кафедры</cp:lastModifiedBy>
  <cp:revision>3</cp:revision>
  <dcterms:created xsi:type="dcterms:W3CDTF">2022-10-09T19:43:00Z</dcterms:created>
  <dcterms:modified xsi:type="dcterms:W3CDTF">2023-07-07T08:11:00Z</dcterms:modified>
</cp:coreProperties>
</file>